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911" w:rsidRDefault="00831911" w:rsidP="0083191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Ухоловского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отвечает на поступивший вопрос о законности установки соседями видеокамер.</w:t>
      </w:r>
    </w:p>
    <w:p w:rsidR="00831911" w:rsidRDefault="00831911" w:rsidP="00831911">
      <w:pPr>
        <w:pStyle w:val="a3"/>
        <w:spacing w:before="0" w:beforeAutospacing="0" w:after="0" w:afterAutospacing="0" w:line="288" w:lineRule="atLeast"/>
        <w:jc w:val="both"/>
      </w:pPr>
    </w:p>
    <w:p w:rsidR="00831911" w:rsidRDefault="00831911" w:rsidP="00831911">
      <w:pPr>
        <w:pStyle w:val="a3"/>
        <w:spacing w:before="0" w:beforeAutospacing="0" w:after="0" w:afterAutospacing="0" w:line="288" w:lineRule="atLeast"/>
        <w:jc w:val="both"/>
      </w:pPr>
      <w:r>
        <w:t>Конституция Российской Федерации гарантирует каждому право на неприкосновенность частной жизни, личную и семейную тайну (статья 23, часть 1) и запрещает сбор, хранение, использование и распространение информации о частной жизни лица без его согласия (статья 24, часть 1).</w:t>
      </w:r>
    </w:p>
    <w:p w:rsidR="00831911" w:rsidRPr="00831911" w:rsidRDefault="00831911" w:rsidP="00831911">
      <w:pPr>
        <w:pStyle w:val="a3"/>
        <w:spacing w:before="0" w:beforeAutospacing="0" w:after="0" w:afterAutospacing="0" w:line="288" w:lineRule="atLeast"/>
        <w:jc w:val="both"/>
      </w:pPr>
      <w:r w:rsidRPr="00831911">
        <w:t>Действующее федеральное законодательство и нормативно-правовые не предусматривают необходимости согласовывать с государственным или муниципальным органом установку видеонаблюдения, а также не содержит запрета на установку камер видеонаблюдения.</w:t>
      </w:r>
    </w:p>
    <w:p w:rsidR="00831911" w:rsidRPr="00831911" w:rsidRDefault="00831911" w:rsidP="0083191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1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многоквартирном доме (МКД) существует общая долевая собственность собственник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помещений на имущество дома. </w:t>
      </w:r>
      <w:r w:rsidRPr="0083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об установке видеонаблюдения в МКД решается на общем собрании собственников помещений. </w:t>
      </w:r>
    </w:p>
    <w:p w:rsidR="00831911" w:rsidRPr="00831911" w:rsidRDefault="00831911" w:rsidP="0083191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установки камер необходимо выбирать таким образом, чтобы видеозапись не была направлена на фиксирование перемещений какого-либо конкретного жильца, иначе он может посчитать нарушенным свое право на частную жизнь и потребовать демонтажа камеры и привлечения виновных лиц к ответственности. </w:t>
      </w:r>
    </w:p>
    <w:p w:rsidR="00831911" w:rsidRPr="00831911" w:rsidRDefault="00831911" w:rsidP="0083191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учесть, что обычные граждане и юридические лица не вправе устанавливать и 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 скрытые видеокамеры. </w:t>
      </w:r>
      <w:r w:rsidRPr="0083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необходимо установить таблички, предупреждающие о ведении видеонаблюдения в целях безопасности. </w:t>
      </w:r>
    </w:p>
    <w:p w:rsidR="00831911" w:rsidRPr="00831911" w:rsidRDefault="00831911" w:rsidP="0083191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04867" w:rsidRDefault="00C51C70">
      <w:r>
        <w:t>Бурмистрова Е.А.</w:t>
      </w:r>
      <w:bookmarkStart w:id="0" w:name="_GoBack"/>
      <w:bookmarkEnd w:id="0"/>
    </w:p>
    <w:sectPr w:rsidR="00C04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A3"/>
    <w:rsid w:val="00557EA3"/>
    <w:rsid w:val="00831911"/>
    <w:rsid w:val="00C04867"/>
    <w:rsid w:val="00C5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19B7"/>
  <w15:chartTrackingRefBased/>
  <w15:docId w15:val="{2D5D90C0-7F73-4490-AA12-EE2C33C0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0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Елена Алексеевна</dc:creator>
  <cp:keywords/>
  <dc:description/>
  <cp:lastModifiedBy>Бурмистрова Елена Алексеевна</cp:lastModifiedBy>
  <cp:revision>2</cp:revision>
  <dcterms:created xsi:type="dcterms:W3CDTF">2024-08-31T22:05:00Z</dcterms:created>
  <dcterms:modified xsi:type="dcterms:W3CDTF">2024-08-31T22:05:00Z</dcterms:modified>
</cp:coreProperties>
</file>